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7370F4" w:rsidRPr="007370F4">
        <w:rPr>
          <w:rFonts w:ascii="Arial" w:hAnsi="Arial" w:cs="Arial"/>
          <w:b/>
          <w:sz w:val="32"/>
          <w:szCs w:val="32"/>
        </w:rPr>
        <w:t>Juvina</w:t>
      </w:r>
      <w:r w:rsidR="007370F4" w:rsidRPr="007370F4">
        <w:rPr>
          <w:rFonts w:ascii="Arial" w:hAnsi="Arial" w:cs="Arial"/>
          <w:b/>
          <w:sz w:val="32"/>
          <w:szCs w:val="32"/>
        </w:rPr>
        <w:tab/>
        <w:t xml:space="preserve">Bignall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7370F4" w:rsidRPr="007370F4">
        <w:rPr>
          <w:rFonts w:ascii="Arial" w:hAnsi="Arial" w:cs="Arial"/>
          <w:b/>
          <w:sz w:val="32"/>
          <w:szCs w:val="32"/>
        </w:rPr>
        <w:t>Stockwell Children</w:t>
      </w:r>
      <w:r w:rsidR="007370F4">
        <w:rPr>
          <w:rFonts w:ascii="Arial" w:hAnsi="Arial" w:cs="Arial"/>
          <w:b/>
          <w:sz w:val="32"/>
          <w:szCs w:val="32"/>
        </w:rPr>
        <w:t>’</w:t>
      </w:r>
      <w:r w:rsidR="007370F4" w:rsidRPr="007370F4">
        <w:rPr>
          <w:rFonts w:ascii="Arial" w:hAnsi="Arial" w:cs="Arial"/>
          <w:b/>
          <w:sz w:val="32"/>
          <w:szCs w:val="32"/>
        </w:rPr>
        <w:t xml:space="preserve">s Centre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4551C"/>
    <w:rsid w:val="0009306C"/>
    <w:rsid w:val="00133841"/>
    <w:rsid w:val="001753FD"/>
    <w:rsid w:val="003F4B1C"/>
    <w:rsid w:val="00520D9C"/>
    <w:rsid w:val="007370F4"/>
    <w:rsid w:val="0074094D"/>
    <w:rsid w:val="00743995"/>
    <w:rsid w:val="00992E65"/>
    <w:rsid w:val="00A7598D"/>
    <w:rsid w:val="00AE04CE"/>
    <w:rsid w:val="00B3259B"/>
    <w:rsid w:val="00DD31F6"/>
    <w:rsid w:val="00E5309E"/>
    <w:rsid w:val="00F0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5CE1A0-1307-4D6C-9C32-1138526B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dcterms:created xsi:type="dcterms:W3CDTF">2018-06-21T13:49:00Z</dcterms:created>
  <dcterms:modified xsi:type="dcterms:W3CDTF">2018-06-21T13:49:00Z</dcterms:modified>
</cp:coreProperties>
</file>