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-444499</wp:posOffset>
                </wp:positionV>
                <wp:extent cx="1372870" cy="911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4328" y="3329150"/>
                          <a:ext cx="136334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-444499</wp:posOffset>
                </wp:positionV>
                <wp:extent cx="1372870" cy="9112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70" cy="91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-939799</wp:posOffset>
                </wp:positionH>
                <wp:positionV relativeFrom="paragraph">
                  <wp:posOffset>-939799</wp:posOffset>
                </wp:positionV>
                <wp:extent cx="7653020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24253" y="3527588"/>
                          <a:ext cx="76434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-939799</wp:posOffset>
                </wp:positionH>
                <wp:positionV relativeFrom="paragraph">
                  <wp:posOffset>-939799</wp:posOffset>
                </wp:positionV>
                <wp:extent cx="7653020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302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ind w:left="142" w:firstLine="0"/>
        <w:contextualSpacing w:val="0"/>
        <w:jc w:val="center"/>
        <w:rPr>
          <w:rFonts w:ascii="Calibri" w:cs="Calibri" w:eastAsia="Calibri" w:hAnsi="Calibri"/>
          <w:b w:val="0"/>
          <w:color w:val="0070c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142" w:firstLine="0"/>
        <w:contextualSpacing w:val="0"/>
        <w:jc w:val="center"/>
        <w:rPr>
          <w:rFonts w:ascii="Calibri" w:cs="Calibri" w:eastAsia="Calibri" w:hAnsi="Calibri"/>
          <w:b w:val="0"/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142" w:firstLine="0"/>
        <w:contextualSpacing w:val="0"/>
        <w:jc w:val="center"/>
        <w:rPr>
          <w:rFonts w:ascii="Calibri" w:cs="Calibri" w:eastAsia="Calibri" w:hAnsi="Calibri"/>
          <w:b w:val="0"/>
          <w:color w:val="0070c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vertAlign w:val="baseline"/>
          <w:rtl w:val="0"/>
        </w:rPr>
        <w:t xml:space="preserve">The ToWe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142" w:firstLine="0"/>
        <w:contextualSpacing w:val="0"/>
        <w:jc w:val="center"/>
        <w:rPr>
          <w:rFonts w:ascii="Calibri" w:cs="Calibri" w:eastAsia="Calibri" w:hAnsi="Calibri"/>
          <w:b w:val="0"/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8" w:lineRule="auto"/>
        <w:ind w:left="142" w:firstLine="0"/>
        <w:contextualSpacing w:val="0"/>
        <w:jc w:val="center"/>
        <w:rPr>
          <w:rFonts w:ascii="Calibri" w:cs="Calibri" w:eastAsia="Calibri" w:hAnsi="Calibri"/>
          <w:b w:val="0"/>
          <w:color w:val="0070c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vertAlign w:val="baseline"/>
          <w:rtl w:val="0"/>
        </w:rPr>
        <w:t xml:space="preserve">Enhancing Opportunities for Toddlers’ Wellbeing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libri" w:cs="Calibri" w:eastAsia="Calibri" w:hAnsi="Calibri"/>
          <w:b w:val="0"/>
          <w:color w:val="0070c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vertAlign w:val="baseline"/>
          <w:rtl w:val="0"/>
        </w:rPr>
        <w:t xml:space="preserve">Self-evaluation sheet: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60" w:before="300" w:lineRule="auto"/>
        <w:ind w:left="851" w:hanging="851"/>
        <w:contextualSpacing w:val="0"/>
        <w:jc w:val="center"/>
        <w:rPr>
          <w:rFonts w:ascii="Calibri" w:cs="Calibri" w:eastAsia="Calibri" w:hAnsi="Calibri"/>
          <w:color w:val="0070c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vertAlign w:val="baseline"/>
          <w:rtl w:val="0"/>
        </w:rPr>
        <w:t xml:space="preserve">Co-ordination and leadership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Evaluation of the co-ordination and leadership in the partnership</w:t>
      </w:r>
    </w:p>
    <w:p w:rsidR="00000000" w:rsidDel="00000000" w:rsidP="00000000" w:rsidRDefault="00000000" w:rsidRPr="00000000" w14:paraId="0000000C">
      <w:pPr>
        <w:pStyle w:val="Heading1"/>
        <w:spacing w:after="60" w:before="300" w:lineRule="auto"/>
        <w:ind w:left="851" w:hanging="851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INDICATORS: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clear division of tasks between the partners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clear work plan and timetable is available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All partners know the main goals and results being aimed at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There is a clear distribution of responsibilities among the partners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There is an agreed decision-making procedure; each partner has his/her say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methods of communication between partners are agreed and regular communication is arranged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57" w:hanging="357"/>
        <w:contextualSpacing w:val="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Contributions made by the partners are valued</w:t>
      </w:r>
    </w:p>
    <w:p w:rsidR="00000000" w:rsidDel="00000000" w:rsidP="00000000" w:rsidRDefault="00000000" w:rsidRPr="00000000" w14:paraId="00000014">
      <w:pPr>
        <w:ind w:left="357" w:firstLine="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252.0" w:type="dxa"/>
        <w:tblBorders>
          <w:top w:color="800000" w:space="0" w:sz="4" w:val="single"/>
          <w:left w:color="800000" w:space="0" w:sz="4" w:val="single"/>
          <w:bottom w:color="800000" w:space="0" w:sz="4" w:val="single"/>
          <w:right w:color="800000" w:space="0" w:sz="4" w:val="single"/>
          <w:insideH w:color="800000" w:space="0" w:sz="4" w:val="single"/>
          <w:insideV w:color="800000" w:space="0" w:sz="4" w:val="single"/>
        </w:tblBorders>
        <w:tblLayout w:type="fixed"/>
        <w:tblLook w:val="0000"/>
      </w:tblPr>
      <w:tblGrid>
        <w:gridCol w:w="8590"/>
        <w:gridCol w:w="590"/>
        <w:gridCol w:w="540"/>
        <w:tblGridChange w:id="0">
          <w:tblGrid>
            <w:gridCol w:w="8590"/>
            <w:gridCol w:w="590"/>
            <w:gridCol w:w="540"/>
          </w:tblGrid>
        </w:tblGridChange>
      </w:tblGrid>
      <w:tr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Decision making procedure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</w:t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 the language competencies of all representatives taken into account?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everybody able to contribute to the same extent?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 all relevant topics tabled during the meetings?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all relevant information available in due time?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each partner consulted when important decisions regarding the process of the project have to be made?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 the co-ordinators in the different partner institutions authorised to take decisions?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My feeling is that all participants in the TOWE project have felt valued and respected, as well as free to participate and add to the development of the project. A true community has been created.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Division of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the work plan and timetable clear for all partners?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 the partners aware of the common project goals and the specific goals for each partner institution?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each co-ordinator aware of his or her responsibilities?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there a clear and realistic description of the tasks of the international project co-ordinator and each partner?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there sufficient inside information on the situation in the partner institutions in order to appreciate the contributions of the partner?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partners have been clearly informed of all details as well as aware of responsibilities. Everyone has followed the timetable, done the required tasks and shared all relevant information.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Timetable and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There is a clear time table with activities for each partner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 time schedule for communication between partners and for exchange of material is available.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Every partner is in possession of the time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 co-ordinator respects the deadlines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 work plan can be accessed and updated by every partner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 means and frequency of communication are discussed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 technical communication levels of all partners are taken into account.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Using the following four point scale please rate the quality of selected key aspects of the project.</w:t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4= excellent; 3= good; 2=average; 1= poor/requires improvement</w:t>
      </w:r>
    </w:p>
    <w:tbl>
      <w:tblPr>
        <w:tblStyle w:val="Table2"/>
        <w:tblW w:w="9782.000000000002" w:type="dxa"/>
        <w:jc w:val="left"/>
        <w:tblInd w:w="-318.0" w:type="dxa"/>
        <w:tblBorders>
          <w:top w:color="800000" w:space="0" w:sz="4" w:val="single"/>
          <w:left w:color="800000" w:space="0" w:sz="4" w:val="single"/>
          <w:bottom w:color="800000" w:space="0" w:sz="4" w:val="single"/>
          <w:right w:color="800000" w:space="0" w:sz="4" w:val="single"/>
          <w:insideH w:color="800000" w:space="0" w:sz="4" w:val="single"/>
          <w:insideV w:color="800000" w:space="0" w:sz="4" w:val="single"/>
        </w:tblBorders>
        <w:tblLayout w:type="fixed"/>
        <w:tblLook w:val="0000"/>
      </w:tblPr>
      <w:tblGrid>
        <w:gridCol w:w="2269"/>
        <w:gridCol w:w="5245"/>
        <w:gridCol w:w="567"/>
        <w:gridCol w:w="567"/>
        <w:gridCol w:w="567"/>
        <w:gridCol w:w="567"/>
        <w:tblGridChange w:id="0">
          <w:tblGrid>
            <w:gridCol w:w="2269"/>
            <w:gridCol w:w="5245"/>
            <w:gridCol w:w="567"/>
            <w:gridCol w:w="567"/>
            <w:gridCol w:w="567"/>
            <w:gridCol w:w="567"/>
          </w:tblGrid>
        </w:tblGridChange>
      </w:tblGrid>
      <w:tr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Aspect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(a) Planning and Management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Clear planning and management guidelines in the project plan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Clarity of guidelines for the organisation of different aspects of the project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Clarity of understanding of arrangements for meetings and deadlines for materials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Clarity of roles and responsibilities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Equality of participation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(b) Co-ordination and leadership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Effectiveness of co-ordination and leadership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Acknowledgement of the experience and expertise of all partners by coordinator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Promotion of teamwork, sharing of experience and expertise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48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is the coordinator’s strongest point?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48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Her constant support to all members of the team, making them all feel a key part of the project. Communication among all members of the project, as well as clear guidelines concerning tasks to do. </w:t>
      </w:r>
    </w:p>
    <w:p w:rsidR="00000000" w:rsidDel="00000000" w:rsidP="00000000" w:rsidRDefault="00000000" w:rsidRPr="00000000" w14:paraId="000000AB">
      <w:pPr>
        <w:spacing w:line="4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48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Any areas of improvement for the coordinator?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709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300" w:lineRule="auto"/>
      <w:ind w:left="851" w:hanging="85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300" w:lineRule="auto"/>
      <w:ind w:left="851" w:hanging="85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300" w:lineRule="auto"/>
      <w:ind w:left="851" w:hanging="85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60" w:before="300" w:lineRule="auto"/>
      <w:ind w:left="851" w:hanging="85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60" w:before="300" w:lineRule="auto"/>
      <w:ind w:left="851" w:hanging="85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