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37" w:rsidRDefault="00314735">
      <w:pPr>
        <w:jc w:val="center"/>
        <w:rPr>
          <w:color w:val="80000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margin">
                  <wp:posOffset>2209800</wp:posOffset>
                </wp:positionH>
                <wp:positionV relativeFrom="paragraph">
                  <wp:posOffset>-444499</wp:posOffset>
                </wp:positionV>
                <wp:extent cx="1372870" cy="9112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328" y="3329150"/>
                          <a:ext cx="13633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3637" w:rsidRDefault="005C363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74pt;margin-top:-35pt;width:108.1pt;height:71.75pt;z-index:251658240;visibility:visible;mso-wrap-style:square;mso-wrap-distance-left:2.88pt;mso-wrap-distance-top:2.88pt;mso-wrap-distance-right:2.88pt;mso-wrap-distance-bottom:2.88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" filled="f" stroked="f">
                <v:textbox inset="2.53958mm,2.53958mm,2.53958mm,2.53958mm">
                  <w:txbxContent>
                    <w:p w:rsidR="005C3637" w:rsidRDefault="005C363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hidden="0" allowOverlap="1">
                <wp:simplePos x="0" y="0"/>
                <wp:positionH relativeFrom="margin">
                  <wp:posOffset>-939799</wp:posOffset>
                </wp:positionH>
                <wp:positionV relativeFrom="paragraph">
                  <wp:posOffset>-939799</wp:posOffset>
                </wp:positionV>
                <wp:extent cx="7653020" cy="5143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4253" y="3527588"/>
                          <a:ext cx="76434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3637" w:rsidRDefault="005C363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74pt;margin-top:-74pt;width:602.6pt;height:40.5pt;z-index:251659264;visibility:visible;mso-wrap-style:square;mso-wrap-distance-left:2.88pt;mso-wrap-distance-top:2.88pt;mso-wrap-distance-right:2.88pt;mso-wrap-distance-bottom:2.88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" filled="f" stroked="f">
                <v:textbox inset="2.53958mm,2.53958mm,2.53958mm,2.53958mm">
                  <w:txbxContent>
                    <w:p w:rsidR="005C3637" w:rsidRDefault="005C363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3637" w:rsidRDefault="00314735">
      <w:pPr>
        <w:widowControl w:val="0"/>
        <w:ind w:left="142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> </w:t>
      </w:r>
    </w:p>
    <w:p w:rsidR="005C3637" w:rsidRDefault="005C3637">
      <w:pPr>
        <w:widowControl w:val="0"/>
        <w:ind w:left="142"/>
        <w:jc w:val="center"/>
        <w:rPr>
          <w:rFonts w:ascii="Calibri" w:eastAsia="Calibri" w:hAnsi="Calibri" w:cs="Calibri"/>
          <w:color w:val="0070C0"/>
        </w:rPr>
      </w:pPr>
    </w:p>
    <w:p w:rsidR="005C3637" w:rsidRDefault="00314735">
      <w:pPr>
        <w:widowControl w:val="0"/>
        <w:ind w:left="142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>The ToWe Project</w:t>
      </w:r>
    </w:p>
    <w:p w:rsidR="005C3637" w:rsidRDefault="005C3637">
      <w:pPr>
        <w:widowControl w:val="0"/>
        <w:ind w:left="142"/>
        <w:jc w:val="center"/>
        <w:rPr>
          <w:rFonts w:ascii="Calibri" w:eastAsia="Calibri" w:hAnsi="Calibri" w:cs="Calibri"/>
          <w:color w:val="0070C0"/>
        </w:rPr>
      </w:pPr>
    </w:p>
    <w:p w:rsidR="005C3637" w:rsidRDefault="00314735">
      <w:pPr>
        <w:spacing w:line="268" w:lineRule="auto"/>
        <w:ind w:left="142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>Enhancing Opportunities for Toddlers’ Wellbeing</w:t>
      </w:r>
    </w:p>
    <w:p w:rsidR="005C3637" w:rsidRDefault="00314735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:rsidR="005C3637" w:rsidRDefault="00314735">
      <w:pPr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b/>
          <w:color w:val="0070C0"/>
        </w:rPr>
        <w:t>Self-evaluation sheet:</w:t>
      </w:r>
    </w:p>
    <w:p w:rsidR="005C3637" w:rsidRDefault="00314735">
      <w:pPr>
        <w:pStyle w:val="Heading1"/>
        <w:spacing w:before="300" w:after="60"/>
        <w:ind w:left="851" w:hanging="851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Co-ordination and leadership of the Project</w:t>
      </w:r>
    </w:p>
    <w:p w:rsidR="005C3637" w:rsidRDefault="005C3637">
      <w:pPr>
        <w:rPr>
          <w:rFonts w:ascii="Calibri" w:eastAsia="Calibri" w:hAnsi="Calibri" w:cs="Calibri"/>
          <w:sz w:val="22"/>
          <w:szCs w:val="22"/>
        </w:rPr>
      </w:pPr>
    </w:p>
    <w:p w:rsidR="005C3637" w:rsidRDefault="003147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WHAT?</w:t>
      </w:r>
    </w:p>
    <w:p w:rsidR="005C3637" w:rsidRDefault="003147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Evaluation of the co-ordination and leadership in the partnership</w:t>
      </w:r>
    </w:p>
    <w:p w:rsidR="005C3637" w:rsidRDefault="00314735">
      <w:pPr>
        <w:pStyle w:val="Heading1"/>
        <w:spacing w:before="300" w:after="60"/>
        <w:ind w:left="851" w:hanging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INDICATORS: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clear division of tasks between the partners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clear work plan and timetable is available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partners know the main goals and results being aimed at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is a clear distribution of responsibilities among the partners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is an agreed decision-making procedure; each partner has his/her say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methods of communication between partners are agreed and regular communication is arranged</w:t>
      </w:r>
    </w:p>
    <w:p w:rsidR="005C3637" w:rsidRDefault="0031473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Contributions made by the partners are valued</w:t>
      </w:r>
    </w:p>
    <w:p w:rsidR="005C3637" w:rsidRDefault="005C3637">
      <w:pPr>
        <w:ind w:left="357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720" w:type="dxa"/>
        <w:tblInd w:w="-25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8590"/>
        <w:gridCol w:w="590"/>
        <w:gridCol w:w="540"/>
      </w:tblGrid>
      <w:tr w:rsidR="005C3637">
        <w:tc>
          <w:tcPr>
            <w:tcW w:w="8590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Decision making procedure</w:t>
            </w:r>
          </w:p>
        </w:tc>
        <w:tc>
          <w:tcPr>
            <w:tcW w:w="590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40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the language competencies of all representatives taken into account?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everybody able to contribute to the same extent?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all relevant topics tabled during the meetings?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all relevant information available in due time?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each partner consulted when important decisions regarding the process of the project have to be made?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the co-ordinators in the different partner institutions authorised to take decisions?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9720" w:type="dxa"/>
            <w:gridSpan w:val="3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Comment:</w:t>
            </w:r>
          </w:p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My feeling is that all participants in the TOWE project have felt valued and respected, as well as free to participate and add to the development of the project. A true community has been created. </w:t>
            </w:r>
          </w:p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Division of tasks</w:t>
            </w:r>
          </w:p>
        </w:tc>
        <w:tc>
          <w:tcPr>
            <w:tcW w:w="590" w:type="dxa"/>
            <w:shd w:val="clear" w:color="auto" w:fill="FFCC99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CC99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 work plan and timetable clear for all partners?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the partners aware of the common project goals and the specific goals for each partner institution?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each co-ordinator aware of his or her responsibilities?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there a clear and realistic description of the tasks of the international project co-ordinator and each partner? 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there sufficient inside information on the situation in the partner institutions in order to appreciate the contributions of the par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tner? 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9720" w:type="dxa"/>
            <w:gridSpan w:val="3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Comment:</w:t>
            </w:r>
          </w:p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partners have been clearly informed of all details as well as aware of responsibilities. Everyone has followed the timetable, done the required tasks and shared all relevant information. </w:t>
            </w:r>
          </w:p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Timetable and communication</w:t>
            </w:r>
          </w:p>
        </w:tc>
        <w:tc>
          <w:tcPr>
            <w:tcW w:w="590" w:type="dxa"/>
            <w:shd w:val="clear" w:color="auto" w:fill="FFCC99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CC99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There is a clear time table with activities for each partner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 time schedule for communication between partners and for exchange of material is available.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Every partner is in possession of the time table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co-ordinator respects the deadlines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work plan can be accessed and updated by every partner 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means and frequency of communication are discussed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8590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technical communication levels of all partners are taken into account.</w:t>
            </w:r>
          </w:p>
        </w:tc>
        <w:tc>
          <w:tcPr>
            <w:tcW w:w="590" w:type="dxa"/>
          </w:tcPr>
          <w:p w:rsidR="005C3637" w:rsidRDefault="003147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40" w:type="dxa"/>
          </w:tcPr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9720" w:type="dxa"/>
            <w:gridSpan w:val="3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Comment:</w:t>
            </w:r>
          </w:p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C3637" w:rsidRDefault="005C363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C3637" w:rsidRDefault="005C3637">
      <w:pPr>
        <w:rPr>
          <w:rFonts w:ascii="Calibri" w:eastAsia="Calibri" w:hAnsi="Calibri" w:cs="Calibri"/>
          <w:sz w:val="22"/>
          <w:szCs w:val="22"/>
        </w:rPr>
      </w:pPr>
    </w:p>
    <w:p w:rsidR="005C3637" w:rsidRDefault="003147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Using the following four point scale please rate the quality of selected key aspects of the project.</w:t>
      </w:r>
    </w:p>
    <w:p w:rsidR="005C3637" w:rsidRDefault="005C3637">
      <w:pPr>
        <w:rPr>
          <w:rFonts w:ascii="Calibri" w:eastAsia="Calibri" w:hAnsi="Calibri" w:cs="Calibri"/>
          <w:sz w:val="22"/>
          <w:szCs w:val="22"/>
        </w:rPr>
      </w:pPr>
    </w:p>
    <w:p w:rsidR="005C3637" w:rsidRDefault="003147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4= excellent; 3= good; 2=average; 1= poor/requires improvement</w:t>
      </w:r>
    </w:p>
    <w:tbl>
      <w:tblPr>
        <w:tblStyle w:val="a0"/>
        <w:tblW w:w="9782" w:type="dxa"/>
        <w:tblInd w:w="-31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245"/>
        <w:gridCol w:w="567"/>
        <w:gridCol w:w="567"/>
        <w:gridCol w:w="567"/>
        <w:gridCol w:w="567"/>
      </w:tblGrid>
      <w:tr w:rsidR="005C3637">
        <w:tc>
          <w:tcPr>
            <w:tcW w:w="2269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Area</w:t>
            </w:r>
          </w:p>
        </w:tc>
        <w:tc>
          <w:tcPr>
            <w:tcW w:w="5245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Aspect</w:t>
            </w:r>
          </w:p>
        </w:tc>
        <w:tc>
          <w:tcPr>
            <w:tcW w:w="567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FCC99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5C3637">
        <w:tc>
          <w:tcPr>
            <w:tcW w:w="2269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(a) Planning and Management</w:t>
            </w: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Clear planning and management guidelines in the project plan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Clarity of guidelines for the organisation of different aspects of the project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Clarity of understanding of arrangements for meetings and deadlines for materials               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Clarity of roles and responsibilities                  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Equality of participation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(b) Co-ordination and leadership</w:t>
            </w: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Effectiveness of co-ordination and leadership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Acknowledgement of the experience and expertise of all partners by coordinator           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2269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Promotion of teamwork, sharing of experience and expertise  </w:t>
            </w:r>
          </w:p>
        </w:tc>
        <w:tc>
          <w:tcPr>
            <w:tcW w:w="567" w:type="dxa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3637">
        <w:tc>
          <w:tcPr>
            <w:tcW w:w="9782" w:type="dxa"/>
            <w:gridSpan w:val="6"/>
          </w:tcPr>
          <w:p w:rsidR="005C3637" w:rsidRDefault="0031473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Comment:</w:t>
            </w:r>
          </w:p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C3637" w:rsidRDefault="005C36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C3637" w:rsidRDefault="005C3637">
      <w:pPr>
        <w:rPr>
          <w:rFonts w:ascii="Calibri" w:eastAsia="Calibri" w:hAnsi="Calibri" w:cs="Calibri"/>
          <w:sz w:val="22"/>
          <w:szCs w:val="22"/>
        </w:rPr>
      </w:pPr>
    </w:p>
    <w:p w:rsidR="005C3637" w:rsidRDefault="00314735">
      <w:pPr>
        <w:spacing w:line="48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What is the coordinator’s strongest point?</w:t>
      </w:r>
    </w:p>
    <w:p w:rsidR="005C3637" w:rsidRDefault="00314735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Her constant support to all members of the team, making them all feel a key part of the project. Communication among all members of the project, as well as clear guidelines concerning tasks to do. </w:t>
      </w:r>
    </w:p>
    <w:p w:rsidR="005C3637" w:rsidRDefault="005C3637">
      <w:pPr>
        <w:spacing w:line="480" w:lineRule="auto"/>
        <w:rPr>
          <w:rFonts w:ascii="Calibri" w:eastAsia="Calibri" w:hAnsi="Calibri" w:cs="Calibri"/>
          <w:sz w:val="22"/>
          <w:szCs w:val="22"/>
        </w:rPr>
      </w:pPr>
    </w:p>
    <w:p w:rsidR="005C3637" w:rsidRDefault="00314735">
      <w:pPr>
        <w:spacing w:line="480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Any areas of improvement for the coordinator?</w:t>
      </w:r>
    </w:p>
    <w:sectPr w:rsidR="005C3637">
      <w:footerReference w:type="default" r:id="rId7"/>
      <w:pgSz w:w="11906" w:h="16838"/>
      <w:pgMar w:top="1417" w:right="1417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4735">
      <w:r>
        <w:separator/>
      </w:r>
    </w:p>
  </w:endnote>
  <w:endnote w:type="continuationSeparator" w:id="0">
    <w:p w:rsidR="00000000" w:rsidRDefault="0031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37" w:rsidRDefault="005C3637">
    <w:pPr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4735">
      <w:r>
        <w:separator/>
      </w:r>
    </w:p>
  </w:footnote>
  <w:footnote w:type="continuationSeparator" w:id="0">
    <w:p w:rsidR="00000000" w:rsidRDefault="0031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AC9"/>
    <w:multiLevelType w:val="multilevel"/>
    <w:tmpl w:val="75A48FEC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37"/>
    <w:rsid w:val="00314735"/>
    <w:rsid w:val="005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60BCF-4946-4FA3-A6BF-361E7EB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spacing w:before="300" w:after="6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300" w:after="60"/>
      <w:ind w:left="851" w:hanging="851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spacing w:before="300" w:after="60"/>
      <w:ind w:left="851" w:hanging="851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keepNext/>
      <w:spacing w:before="300" w:after="60"/>
      <w:ind w:left="851" w:hanging="851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keepNext/>
      <w:spacing w:before="300" w:after="60"/>
      <w:ind w:left="851" w:hanging="851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 M</dc:creator>
  <cp:lastModifiedBy>Sutherland, Helen M</cp:lastModifiedBy>
  <cp:revision>2</cp:revision>
  <dcterms:created xsi:type="dcterms:W3CDTF">2018-10-22T13:01:00Z</dcterms:created>
  <dcterms:modified xsi:type="dcterms:W3CDTF">2018-10-22T13:01:00Z</dcterms:modified>
</cp:coreProperties>
</file>